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Ind w:w="-436" w:type="dxa"/>
        <w:tblCellMar>
          <w:left w:w="0" w:type="dxa"/>
          <w:right w:w="0" w:type="dxa"/>
        </w:tblCellMar>
        <w:tblLook w:val="04A0" w:firstRow="1" w:lastRow="0" w:firstColumn="1" w:lastColumn="0" w:noHBand="0" w:noVBand="1"/>
      </w:tblPr>
      <w:tblGrid>
        <w:gridCol w:w="1719"/>
        <w:gridCol w:w="7212"/>
      </w:tblGrid>
      <w:tr w:rsidR="00382820" w:rsidRPr="00382820" w14:paraId="379CF00C" w14:textId="77777777" w:rsidTr="002B5347">
        <w:trPr>
          <w:trHeight w:val="1373"/>
        </w:trPr>
        <w:tc>
          <w:tcPr>
            <w:tcW w:w="8931"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68" w:type="dxa"/>
              <w:bottom w:w="0" w:type="dxa"/>
              <w:right w:w="68" w:type="dxa"/>
            </w:tcMar>
            <w:vAlign w:val="center"/>
            <w:hideMark/>
          </w:tcPr>
          <w:p w14:paraId="26521FDC" w14:textId="77777777" w:rsidR="00382820" w:rsidRPr="00382820" w:rsidRDefault="00382820" w:rsidP="00382820">
            <w:r w:rsidRPr="00382820">
              <w:rPr>
                <w:noProof/>
                <w:lang w:eastAsia="el-GR"/>
              </w:rPr>
              <w:drawing>
                <wp:anchor distT="0" distB="0" distL="114300" distR="114300" simplePos="0" relativeHeight="251661312" behindDoc="0" locked="0" layoutInCell="1" allowOverlap="1" wp14:anchorId="30AE6029" wp14:editId="2CABE4F4">
                  <wp:simplePos x="0" y="0"/>
                  <wp:positionH relativeFrom="column">
                    <wp:posOffset>1170305</wp:posOffset>
                  </wp:positionH>
                  <wp:positionV relativeFrom="paragraph">
                    <wp:posOffset>-36195</wp:posOffset>
                  </wp:positionV>
                  <wp:extent cx="3646170" cy="818515"/>
                  <wp:effectExtent l="0" t="0" r="0" b="635"/>
                  <wp:wrapNone/>
                  <wp:docPr id="3073" name="Picture 1" descr="C:\Users\nikobalt\Desktop\Ε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1" descr="C:\Users\nikobalt\Desktop\ΕΠ.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6170" cy="818515"/>
                          </a:xfrm>
                          <a:prstGeom prst="rect">
                            <a:avLst/>
                          </a:prstGeom>
                          <a:noFill/>
                        </pic:spPr>
                      </pic:pic>
                    </a:graphicData>
                  </a:graphic>
                  <wp14:sizeRelH relativeFrom="margin">
                    <wp14:pctWidth>0</wp14:pctWidth>
                  </wp14:sizeRelH>
                  <wp14:sizeRelV relativeFrom="margin">
                    <wp14:pctHeight>0</wp14:pctHeight>
                  </wp14:sizeRelV>
                </wp:anchor>
              </w:drawing>
            </w:r>
          </w:p>
        </w:tc>
      </w:tr>
      <w:tr w:rsidR="00382820" w:rsidRPr="00382820" w14:paraId="151E780E" w14:textId="77777777" w:rsidTr="002B5347">
        <w:trPr>
          <w:trHeight w:val="683"/>
        </w:trPr>
        <w:tc>
          <w:tcPr>
            <w:tcW w:w="1719" w:type="dxa"/>
            <w:tcBorders>
              <w:top w:val="single" w:sz="24" w:space="0" w:color="FFFFFF"/>
              <w:left w:val="single" w:sz="8" w:space="0" w:color="FFFFFF"/>
              <w:bottom w:val="single" w:sz="8" w:space="0" w:color="FFFFFF"/>
              <w:right w:val="single" w:sz="8" w:space="0" w:color="FFFFFF"/>
            </w:tcBorders>
            <w:shd w:val="clear" w:color="auto" w:fill="BBE0E3"/>
            <w:tcMar>
              <w:top w:w="15" w:type="dxa"/>
              <w:left w:w="68" w:type="dxa"/>
              <w:bottom w:w="0" w:type="dxa"/>
              <w:right w:w="68" w:type="dxa"/>
            </w:tcMar>
            <w:vAlign w:val="center"/>
            <w:hideMark/>
          </w:tcPr>
          <w:p w14:paraId="1AB1CDE2" w14:textId="77777777" w:rsidR="00382820" w:rsidRPr="00382820" w:rsidRDefault="00382820" w:rsidP="00382820">
            <w:r w:rsidRPr="00382820">
              <w:rPr>
                <w:b/>
                <w:bCs/>
              </w:rPr>
              <w:t>Τίτλος</w:t>
            </w:r>
          </w:p>
        </w:tc>
        <w:tc>
          <w:tcPr>
            <w:tcW w:w="7212" w:type="dxa"/>
            <w:tcBorders>
              <w:top w:val="single" w:sz="24" w:space="0" w:color="FFFFFF"/>
              <w:left w:val="single" w:sz="8" w:space="0" w:color="FFFFFF"/>
              <w:bottom w:val="single" w:sz="8" w:space="0" w:color="FFFFFF"/>
              <w:right w:val="single" w:sz="8" w:space="0" w:color="FFFFFF"/>
            </w:tcBorders>
            <w:shd w:val="clear" w:color="auto" w:fill="E7F3F4"/>
            <w:tcMar>
              <w:top w:w="15" w:type="dxa"/>
              <w:left w:w="68" w:type="dxa"/>
              <w:bottom w:w="0" w:type="dxa"/>
              <w:right w:w="68" w:type="dxa"/>
            </w:tcMar>
            <w:vAlign w:val="center"/>
            <w:hideMark/>
          </w:tcPr>
          <w:p w14:paraId="3234228E" w14:textId="77777777" w:rsidR="00382820" w:rsidRPr="00D437C4" w:rsidRDefault="00D437C4" w:rsidP="00D437C4">
            <w:pPr>
              <w:keepLines/>
              <w:widowControl w:val="0"/>
              <w:tabs>
                <w:tab w:val="left" w:pos="311"/>
              </w:tabs>
              <w:autoSpaceDE w:val="0"/>
              <w:autoSpaceDN w:val="0"/>
              <w:adjustRightInd w:val="0"/>
              <w:spacing w:after="120" w:line="240" w:lineRule="auto"/>
              <w:jc w:val="both"/>
              <w:rPr>
                <w:b/>
              </w:rPr>
            </w:pPr>
            <w:r w:rsidRPr="00D437C4">
              <w:rPr>
                <w:rFonts w:cstheme="minorHAnsi"/>
                <w:b/>
                <w:bCs/>
                <w:color w:val="000000"/>
              </w:rPr>
              <w:t>ΑΠΟΧΕΤΕΥΣΗ ΟΜΒΡΙΩΝ ΥΔΑΤΩΝ και ΒΕΛΤΙΩΣΗ ΔΙΚΤΥΩΝ ΣΥΛΛΟΓΗΣ ΕΝΤΟΣ ΠΟΛΕΟΔΟΜΙΚΟΥ ΣΧΕΔΙΟΥ ΚΑΙ ΟΡΙΟΘΕΤΗΜΕΝΩΝ ΟΙΚΙΣΜΩΝ Δ.Ε. ΙΩΑΝΝΙΝΩΝ</w:t>
            </w:r>
            <w:r w:rsidRPr="00D437C4">
              <w:rPr>
                <w:rFonts w:cstheme="minorHAnsi"/>
                <w:color w:val="000000"/>
              </w:rPr>
              <w:t xml:space="preserve"> </w:t>
            </w:r>
            <w:r>
              <w:rPr>
                <w:rFonts w:cstheme="minorHAnsi"/>
                <w:color w:val="000000"/>
              </w:rPr>
              <w:t xml:space="preserve">κωδικός </w:t>
            </w:r>
            <w:r w:rsidR="004E2664" w:rsidRPr="00D437C4">
              <w:rPr>
                <w:rFonts w:cstheme="minorHAnsi"/>
                <w:b/>
                <w:lang w:val="en-US"/>
              </w:rPr>
              <w:t>MIS</w:t>
            </w:r>
            <w:r w:rsidR="004E2664" w:rsidRPr="00D437C4">
              <w:rPr>
                <w:rFonts w:cstheme="minorHAnsi"/>
                <w:b/>
              </w:rPr>
              <w:t xml:space="preserve">: </w:t>
            </w:r>
            <w:r w:rsidR="004E2664" w:rsidRPr="00D437C4">
              <w:rPr>
                <w:rFonts w:cstheme="minorHAnsi"/>
                <w:b/>
                <w:bCs/>
                <w:color w:val="000000"/>
              </w:rPr>
              <w:t>503</w:t>
            </w:r>
            <w:r w:rsidRPr="00D437C4">
              <w:rPr>
                <w:rFonts w:cstheme="minorHAnsi"/>
                <w:b/>
                <w:bCs/>
                <w:color w:val="000000"/>
              </w:rPr>
              <w:t>2</w:t>
            </w:r>
            <w:r w:rsidR="004E2664" w:rsidRPr="00D437C4">
              <w:rPr>
                <w:rFonts w:cstheme="minorHAnsi"/>
                <w:b/>
                <w:bCs/>
                <w:color w:val="000000"/>
              </w:rPr>
              <w:t>8</w:t>
            </w:r>
            <w:r w:rsidRPr="00D437C4">
              <w:rPr>
                <w:rFonts w:cstheme="minorHAnsi"/>
                <w:b/>
                <w:bCs/>
                <w:color w:val="000000"/>
              </w:rPr>
              <w:t>2</w:t>
            </w:r>
            <w:r w:rsidR="004E2664" w:rsidRPr="00D437C4">
              <w:rPr>
                <w:rFonts w:cstheme="minorHAnsi"/>
                <w:b/>
                <w:bCs/>
                <w:color w:val="000000"/>
              </w:rPr>
              <w:t>0</w:t>
            </w:r>
            <w:r>
              <w:rPr>
                <w:rFonts w:cstheme="minorHAnsi"/>
                <w:b/>
                <w:bCs/>
                <w:color w:val="000000"/>
              </w:rPr>
              <w:t>.</w:t>
            </w:r>
          </w:p>
        </w:tc>
      </w:tr>
      <w:tr w:rsidR="00382820" w:rsidRPr="00382820" w14:paraId="529FB39B" w14:textId="77777777" w:rsidTr="002B5347">
        <w:trPr>
          <w:trHeight w:val="509"/>
        </w:trPr>
        <w:tc>
          <w:tcPr>
            <w:tcW w:w="1719" w:type="dxa"/>
            <w:tcBorders>
              <w:top w:val="single" w:sz="8" w:space="0" w:color="FFFFFF"/>
              <w:left w:val="single" w:sz="8" w:space="0" w:color="FFFFFF"/>
              <w:bottom w:val="single" w:sz="8" w:space="0" w:color="FFFFFF"/>
              <w:right w:val="single" w:sz="8" w:space="0" w:color="FFFFFF"/>
            </w:tcBorders>
            <w:shd w:val="clear" w:color="auto" w:fill="BBE0E3"/>
            <w:tcMar>
              <w:top w:w="15" w:type="dxa"/>
              <w:left w:w="68" w:type="dxa"/>
              <w:bottom w:w="0" w:type="dxa"/>
              <w:right w:w="68" w:type="dxa"/>
            </w:tcMar>
            <w:vAlign w:val="center"/>
            <w:hideMark/>
          </w:tcPr>
          <w:p w14:paraId="4CF07C17" w14:textId="77777777" w:rsidR="00382820" w:rsidRPr="00382820" w:rsidRDefault="00382820" w:rsidP="00382820">
            <w:r w:rsidRPr="00382820">
              <w:rPr>
                <w:b/>
                <w:bCs/>
              </w:rPr>
              <w:t>Φορέας Υλοποίησης</w:t>
            </w:r>
          </w:p>
        </w:tc>
        <w:tc>
          <w:tcPr>
            <w:tcW w:w="7212" w:type="dxa"/>
            <w:tcBorders>
              <w:top w:val="single" w:sz="8" w:space="0" w:color="FFFFFF"/>
              <w:left w:val="single" w:sz="8" w:space="0" w:color="FFFFFF"/>
              <w:bottom w:val="single" w:sz="8" w:space="0" w:color="FFFFFF"/>
              <w:right w:val="single" w:sz="8" w:space="0" w:color="FFFFFF"/>
            </w:tcBorders>
            <w:shd w:val="clear" w:color="auto" w:fill="F3F9FA"/>
            <w:tcMar>
              <w:top w:w="15" w:type="dxa"/>
              <w:left w:w="68" w:type="dxa"/>
              <w:bottom w:w="0" w:type="dxa"/>
              <w:right w:w="68" w:type="dxa"/>
            </w:tcMar>
            <w:vAlign w:val="center"/>
            <w:hideMark/>
          </w:tcPr>
          <w:p w14:paraId="40D55160" w14:textId="77777777" w:rsidR="00382820" w:rsidRPr="00382820" w:rsidRDefault="00AE5E45" w:rsidP="00382820">
            <w:r>
              <w:t>Δημοτική Επιχείρηση Ύδρευσης Αποχέτευσης Ιωαννίνων (ΔΕΥΑΙ)</w:t>
            </w:r>
          </w:p>
        </w:tc>
      </w:tr>
      <w:tr w:rsidR="00382820" w:rsidRPr="00382820" w14:paraId="5910DEF0" w14:textId="77777777" w:rsidTr="002B5347">
        <w:trPr>
          <w:trHeight w:val="493"/>
        </w:trPr>
        <w:tc>
          <w:tcPr>
            <w:tcW w:w="1719" w:type="dxa"/>
            <w:tcBorders>
              <w:top w:val="single" w:sz="8" w:space="0" w:color="FFFFFF"/>
              <w:left w:val="single" w:sz="8" w:space="0" w:color="FFFFFF"/>
              <w:bottom w:val="single" w:sz="8" w:space="0" w:color="FFFFFF"/>
              <w:right w:val="single" w:sz="8" w:space="0" w:color="FFFFFF"/>
            </w:tcBorders>
            <w:shd w:val="clear" w:color="auto" w:fill="BBE0E3"/>
            <w:tcMar>
              <w:top w:w="15" w:type="dxa"/>
              <w:left w:w="68" w:type="dxa"/>
              <w:bottom w:w="0" w:type="dxa"/>
              <w:right w:w="68" w:type="dxa"/>
            </w:tcMar>
            <w:vAlign w:val="center"/>
            <w:hideMark/>
          </w:tcPr>
          <w:p w14:paraId="53BA1215" w14:textId="77777777" w:rsidR="00382820" w:rsidRPr="00382820" w:rsidRDefault="00382820" w:rsidP="00382820">
            <w:r w:rsidRPr="00382820">
              <w:rPr>
                <w:b/>
                <w:bCs/>
              </w:rPr>
              <w:t>Προϋπολογισμός</w:t>
            </w:r>
          </w:p>
        </w:tc>
        <w:tc>
          <w:tcPr>
            <w:tcW w:w="7212" w:type="dxa"/>
            <w:tcBorders>
              <w:top w:val="single" w:sz="8" w:space="0" w:color="FFFFFF"/>
              <w:left w:val="single" w:sz="8" w:space="0" w:color="FFFFFF"/>
              <w:bottom w:val="single" w:sz="8" w:space="0" w:color="FFFFFF"/>
              <w:right w:val="single" w:sz="8" w:space="0" w:color="FFFFFF"/>
            </w:tcBorders>
            <w:shd w:val="clear" w:color="auto" w:fill="E7F3F4"/>
            <w:tcMar>
              <w:top w:w="15" w:type="dxa"/>
              <w:left w:w="68" w:type="dxa"/>
              <w:bottom w:w="0" w:type="dxa"/>
              <w:right w:w="68" w:type="dxa"/>
            </w:tcMar>
            <w:vAlign w:val="center"/>
            <w:hideMark/>
          </w:tcPr>
          <w:p w14:paraId="24548221" w14:textId="77777777" w:rsidR="00382820" w:rsidRPr="00382820" w:rsidRDefault="00D829DB" w:rsidP="00D829DB">
            <w:pPr>
              <w:spacing w:after="0" w:line="240" w:lineRule="auto"/>
              <w:jc w:val="both"/>
            </w:pPr>
            <w:r>
              <w:t>2</w:t>
            </w:r>
            <w:r w:rsidR="00AE5E45">
              <w:t>.</w:t>
            </w:r>
            <w:r>
              <w:t>500</w:t>
            </w:r>
            <w:r w:rsidR="00AE5E45">
              <w:t>.000,00 ευρώ πλέον ΦΠΑ</w:t>
            </w:r>
          </w:p>
        </w:tc>
      </w:tr>
      <w:tr w:rsidR="00382820" w:rsidRPr="00382820" w14:paraId="6E155FA7" w14:textId="77777777" w:rsidTr="002B5347">
        <w:trPr>
          <w:trHeight w:val="526"/>
        </w:trPr>
        <w:tc>
          <w:tcPr>
            <w:tcW w:w="1719" w:type="dxa"/>
            <w:tcBorders>
              <w:top w:val="single" w:sz="8" w:space="0" w:color="FFFFFF"/>
              <w:left w:val="single" w:sz="8" w:space="0" w:color="FFFFFF"/>
              <w:bottom w:val="single" w:sz="8" w:space="0" w:color="FFFFFF"/>
              <w:right w:val="single" w:sz="8" w:space="0" w:color="FFFFFF"/>
            </w:tcBorders>
            <w:shd w:val="clear" w:color="auto" w:fill="BBE0E3"/>
            <w:tcMar>
              <w:top w:w="15" w:type="dxa"/>
              <w:left w:w="68" w:type="dxa"/>
              <w:bottom w:w="0" w:type="dxa"/>
              <w:right w:w="68" w:type="dxa"/>
            </w:tcMar>
            <w:vAlign w:val="center"/>
            <w:hideMark/>
          </w:tcPr>
          <w:p w14:paraId="77458ACE" w14:textId="77777777" w:rsidR="00382820" w:rsidRPr="00382820" w:rsidRDefault="00382820" w:rsidP="00382820">
            <w:r w:rsidRPr="00382820">
              <w:rPr>
                <w:b/>
                <w:bCs/>
              </w:rPr>
              <w:t>Διαρθρωτικό Ταμείο</w:t>
            </w:r>
          </w:p>
        </w:tc>
        <w:tc>
          <w:tcPr>
            <w:tcW w:w="7212" w:type="dxa"/>
            <w:tcBorders>
              <w:top w:val="single" w:sz="8" w:space="0" w:color="FFFFFF"/>
              <w:left w:val="single" w:sz="8" w:space="0" w:color="FFFFFF"/>
              <w:bottom w:val="single" w:sz="8" w:space="0" w:color="FFFFFF"/>
              <w:right w:val="single" w:sz="8" w:space="0" w:color="FFFFFF"/>
            </w:tcBorders>
            <w:shd w:val="clear" w:color="auto" w:fill="F3F9FA"/>
            <w:tcMar>
              <w:top w:w="15" w:type="dxa"/>
              <w:left w:w="68" w:type="dxa"/>
              <w:bottom w:w="0" w:type="dxa"/>
              <w:right w:w="68" w:type="dxa"/>
            </w:tcMar>
            <w:vAlign w:val="center"/>
            <w:hideMark/>
          </w:tcPr>
          <w:p w14:paraId="41EAF713" w14:textId="77777777" w:rsidR="00382820" w:rsidRPr="00382820" w:rsidRDefault="00AE5E45" w:rsidP="00AE5E45">
            <w:pPr>
              <w:spacing w:after="0" w:line="240" w:lineRule="auto"/>
              <w:jc w:val="both"/>
            </w:pPr>
            <w:r w:rsidRPr="00AE5E45">
              <w:t>Ευρωπαϊκό Ταμείο Περιφερειακής Ανάπτυξης _ ΕΤΠΑ</w:t>
            </w:r>
          </w:p>
        </w:tc>
      </w:tr>
      <w:tr w:rsidR="00382820" w:rsidRPr="00382820" w14:paraId="76688D96" w14:textId="77777777" w:rsidTr="002B5347">
        <w:trPr>
          <w:trHeight w:val="1323"/>
        </w:trPr>
        <w:tc>
          <w:tcPr>
            <w:tcW w:w="1719" w:type="dxa"/>
            <w:tcBorders>
              <w:top w:val="single" w:sz="8" w:space="0" w:color="FFFFFF"/>
              <w:left w:val="single" w:sz="8" w:space="0" w:color="FFFFFF"/>
              <w:bottom w:val="single" w:sz="8" w:space="0" w:color="FFFFFF"/>
              <w:right w:val="single" w:sz="8" w:space="0" w:color="FFFFFF"/>
            </w:tcBorders>
            <w:shd w:val="clear" w:color="auto" w:fill="BBE0E3"/>
            <w:tcMar>
              <w:top w:w="15" w:type="dxa"/>
              <w:left w:w="68" w:type="dxa"/>
              <w:bottom w:w="0" w:type="dxa"/>
              <w:right w:w="68" w:type="dxa"/>
            </w:tcMar>
            <w:vAlign w:val="center"/>
            <w:hideMark/>
          </w:tcPr>
          <w:p w14:paraId="45037C02" w14:textId="77777777" w:rsidR="00382820" w:rsidRPr="00382820" w:rsidRDefault="00382820" w:rsidP="00382820">
            <w:r w:rsidRPr="00382820">
              <w:rPr>
                <w:b/>
                <w:bCs/>
              </w:rPr>
              <w:t>Περιγραφή</w:t>
            </w:r>
          </w:p>
        </w:tc>
        <w:tc>
          <w:tcPr>
            <w:tcW w:w="7212" w:type="dxa"/>
            <w:tcBorders>
              <w:top w:val="single" w:sz="8" w:space="0" w:color="FFFFFF"/>
              <w:left w:val="single" w:sz="8" w:space="0" w:color="FFFFFF"/>
              <w:bottom w:val="single" w:sz="8" w:space="0" w:color="FFFFFF"/>
              <w:right w:val="single" w:sz="8" w:space="0" w:color="FFFFFF"/>
            </w:tcBorders>
            <w:shd w:val="clear" w:color="auto" w:fill="E7F3F4"/>
            <w:tcMar>
              <w:top w:w="15" w:type="dxa"/>
              <w:left w:w="68" w:type="dxa"/>
              <w:bottom w:w="0" w:type="dxa"/>
              <w:right w:w="68" w:type="dxa"/>
            </w:tcMar>
            <w:vAlign w:val="center"/>
            <w:hideMark/>
          </w:tcPr>
          <w:p w14:paraId="4DD57854" w14:textId="77777777" w:rsidR="002B5347" w:rsidRDefault="001D76F5" w:rsidP="001D76F5">
            <w:pPr>
              <w:autoSpaceDE w:val="0"/>
              <w:autoSpaceDN w:val="0"/>
              <w:adjustRightInd w:val="0"/>
              <w:spacing w:after="0" w:line="240" w:lineRule="auto"/>
              <w:jc w:val="both"/>
            </w:pPr>
            <w:r>
              <w:t xml:space="preserve">Η πράξη </w:t>
            </w:r>
            <w:r w:rsidR="0065060B">
              <w:t xml:space="preserve">περιλαμβάνει δύο </w:t>
            </w:r>
            <w:proofErr w:type="spellStart"/>
            <w:r w:rsidR="0065060B">
              <w:t>υποέργα</w:t>
            </w:r>
            <w:proofErr w:type="spellEnd"/>
            <w:r w:rsidR="007F27C6">
              <w:t xml:space="preserve">. Το κύριο </w:t>
            </w:r>
            <w:proofErr w:type="spellStart"/>
            <w:r w:rsidR="007F27C6">
              <w:t>υποέργο</w:t>
            </w:r>
            <w:proofErr w:type="spellEnd"/>
            <w:r w:rsidR="007F27C6">
              <w:t xml:space="preserve"> που </w:t>
            </w:r>
            <w:r w:rsidR="007F27C6" w:rsidRPr="007F27C6">
              <w:t xml:space="preserve">αφορά στην επέκταση του δικτύου συλλογής και αποχέτευσης όμβριων υδάτων στη Δημοτική Ενότητα (ΔΕ) Ιωαννίνων του Δήμου Ιωαννιτών, στις περιοχές </w:t>
            </w:r>
            <w:proofErr w:type="spellStart"/>
            <w:r w:rsidR="007F27C6" w:rsidRPr="007F27C6">
              <w:t>Καρδαμιτσίων</w:t>
            </w:r>
            <w:proofErr w:type="spellEnd"/>
            <w:r w:rsidR="007F27C6" w:rsidRPr="007F27C6">
              <w:t xml:space="preserve">, Νέας Ζωής, Αμπελοκήπων, σε τμήματα διαφόρων οδών της πόλης, στο Κάτω </w:t>
            </w:r>
            <w:proofErr w:type="spellStart"/>
            <w:r w:rsidR="007F27C6" w:rsidRPr="007F27C6">
              <w:t>Νεοχωρόπουλο</w:t>
            </w:r>
            <w:proofErr w:type="spellEnd"/>
            <w:r w:rsidR="007F27C6" w:rsidRPr="007F27C6">
              <w:t xml:space="preserve">, καθώς και στον οικισμό της </w:t>
            </w:r>
            <w:proofErr w:type="spellStart"/>
            <w:r w:rsidR="007F27C6" w:rsidRPr="007F27C6">
              <w:t>Μπάφρας</w:t>
            </w:r>
            <w:proofErr w:type="spellEnd"/>
            <w:r w:rsidR="007F27C6" w:rsidRPr="007F27C6">
              <w:t xml:space="preserve"> στη ΔΕ Ανατολής. Το υπό κατασκευή δίκτυο ανέρχεται σε συνολικό μήκος περίπου 7,5 </w:t>
            </w:r>
            <w:proofErr w:type="spellStart"/>
            <w:r w:rsidR="007F27C6" w:rsidRPr="007F27C6">
              <w:t>χλμ</w:t>
            </w:r>
            <w:proofErr w:type="spellEnd"/>
            <w:r w:rsidR="007F27C6">
              <w:t xml:space="preserve"> και το υποστηρικτικό </w:t>
            </w:r>
            <w:proofErr w:type="spellStart"/>
            <w:r w:rsidR="007F27C6">
              <w:t>υποέργο</w:t>
            </w:r>
            <w:proofErr w:type="spellEnd"/>
            <w:r w:rsidR="007F27C6">
              <w:t xml:space="preserve"> των αρχαιολογικών εργασιών &amp; ερευνών.</w:t>
            </w:r>
          </w:p>
          <w:p w14:paraId="31B939C3" w14:textId="0F7D1D30" w:rsidR="0065060B" w:rsidRDefault="001D76F5" w:rsidP="001D76F5">
            <w:pPr>
              <w:autoSpaceDE w:val="0"/>
              <w:autoSpaceDN w:val="0"/>
              <w:adjustRightInd w:val="0"/>
              <w:spacing w:after="0" w:line="240" w:lineRule="auto"/>
              <w:jc w:val="both"/>
            </w:pPr>
            <w:r>
              <w:t xml:space="preserve"> </w:t>
            </w:r>
          </w:p>
          <w:p w14:paraId="342479FC" w14:textId="77777777" w:rsidR="002E6AEB" w:rsidRPr="00382820" w:rsidRDefault="002E6AEB" w:rsidP="007F27C6">
            <w:pPr>
              <w:pStyle w:val="a3"/>
              <w:autoSpaceDE w:val="0"/>
              <w:autoSpaceDN w:val="0"/>
              <w:adjustRightInd w:val="0"/>
              <w:spacing w:after="0" w:line="240" w:lineRule="auto"/>
              <w:jc w:val="both"/>
            </w:pPr>
          </w:p>
        </w:tc>
      </w:tr>
      <w:tr w:rsidR="00382820" w:rsidRPr="00382820" w14:paraId="5120224C" w14:textId="77777777" w:rsidTr="002B5347">
        <w:trPr>
          <w:trHeight w:val="740"/>
        </w:trPr>
        <w:tc>
          <w:tcPr>
            <w:tcW w:w="1719" w:type="dxa"/>
            <w:tcBorders>
              <w:top w:val="single" w:sz="8" w:space="0" w:color="FFFFFF"/>
              <w:left w:val="single" w:sz="8" w:space="0" w:color="FFFFFF"/>
              <w:bottom w:val="single" w:sz="8" w:space="0" w:color="FFFFFF"/>
              <w:right w:val="single" w:sz="8" w:space="0" w:color="FFFFFF"/>
            </w:tcBorders>
            <w:shd w:val="clear" w:color="auto" w:fill="BBE0E3"/>
            <w:tcMar>
              <w:top w:w="15" w:type="dxa"/>
              <w:left w:w="68" w:type="dxa"/>
              <w:bottom w:w="0" w:type="dxa"/>
              <w:right w:w="68" w:type="dxa"/>
            </w:tcMar>
            <w:vAlign w:val="center"/>
            <w:hideMark/>
          </w:tcPr>
          <w:p w14:paraId="240CB9EA" w14:textId="77777777" w:rsidR="00382820" w:rsidRPr="00382820" w:rsidRDefault="00382820" w:rsidP="00382820">
            <w:r w:rsidRPr="00382820">
              <w:rPr>
                <w:b/>
                <w:bCs/>
              </w:rPr>
              <w:t>Στόχοι</w:t>
            </w:r>
          </w:p>
        </w:tc>
        <w:tc>
          <w:tcPr>
            <w:tcW w:w="7212" w:type="dxa"/>
            <w:tcBorders>
              <w:top w:val="single" w:sz="8" w:space="0" w:color="FFFFFF"/>
              <w:left w:val="single" w:sz="8" w:space="0" w:color="FFFFFF"/>
              <w:bottom w:val="single" w:sz="8" w:space="0" w:color="FFFFFF"/>
              <w:right w:val="single" w:sz="8" w:space="0" w:color="FFFFFF"/>
            </w:tcBorders>
            <w:shd w:val="clear" w:color="auto" w:fill="F3F9FA"/>
            <w:tcMar>
              <w:top w:w="15" w:type="dxa"/>
              <w:left w:w="68" w:type="dxa"/>
              <w:bottom w:w="0" w:type="dxa"/>
              <w:right w:w="68" w:type="dxa"/>
            </w:tcMar>
            <w:vAlign w:val="center"/>
            <w:hideMark/>
          </w:tcPr>
          <w:p w14:paraId="17451AC1" w14:textId="77777777" w:rsidR="002E6AEB" w:rsidRPr="004E6FE0" w:rsidRDefault="00634E8F" w:rsidP="00634E8F">
            <w:pPr>
              <w:spacing w:after="0" w:line="240" w:lineRule="auto"/>
              <w:jc w:val="both"/>
            </w:pPr>
            <w:r w:rsidRPr="00634E8F">
              <w:t xml:space="preserve">Η προτεινόμενη πράξη, μέσω της κατασκευής των απαιτούμενων δικτύων συλλογής </w:t>
            </w:r>
            <w:proofErr w:type="spellStart"/>
            <w:r w:rsidRPr="00634E8F">
              <w:t>ομβρίων</w:t>
            </w:r>
            <w:proofErr w:type="spellEnd"/>
            <w:r w:rsidRPr="00634E8F">
              <w:t xml:space="preserve"> υδάτων  συμβάλλει στην προστασία του περιβάλλοντος και στην αειφόρο ανάπτυξη μέσω της προώθησης της προσαρμογής στην κλιματική αλλαγή και της πρόληψης των κινδύνων. Εξασφαλίζει την ανθεκτικότητα των περιοχών παρέμβασης σε επικείμενες καταστροφές και ενισχ</w:t>
            </w:r>
            <w:r>
              <w:t>ύ</w:t>
            </w:r>
            <w:r w:rsidRPr="00634E8F">
              <w:t>ει την ικανότητα για την πρόληψη αλλά και την αντιμετώπιση από κινδύνους που έχουν να κάνουν με την ανεξέλεγκτη διαχείριση των όμβριων υδάτων. Επίσης συμβάλλει στην εφαρμογή των μέτρων του ΣΔΛΑΠ Ηπείρου και συγκεκριμένα στην εφαρμογή του συμπληρωματικού μέτρου Μ05Σ0501 στην Λεκάνη Απορροής του ποταμού Καλαμά.</w:t>
            </w:r>
          </w:p>
        </w:tc>
      </w:tr>
      <w:tr w:rsidR="00382820" w:rsidRPr="00382820" w14:paraId="61AD6A15" w14:textId="77777777" w:rsidTr="002B5347">
        <w:trPr>
          <w:trHeight w:val="587"/>
        </w:trPr>
        <w:tc>
          <w:tcPr>
            <w:tcW w:w="1719" w:type="dxa"/>
            <w:tcBorders>
              <w:top w:val="single" w:sz="8" w:space="0" w:color="FFFFFF"/>
              <w:left w:val="single" w:sz="8" w:space="0" w:color="FFFFFF"/>
              <w:bottom w:val="single" w:sz="8" w:space="0" w:color="FFFFFF"/>
              <w:right w:val="single" w:sz="8" w:space="0" w:color="FFFFFF"/>
            </w:tcBorders>
            <w:shd w:val="clear" w:color="auto" w:fill="BBE0E3"/>
            <w:tcMar>
              <w:top w:w="15" w:type="dxa"/>
              <w:left w:w="68" w:type="dxa"/>
              <w:bottom w:w="0" w:type="dxa"/>
              <w:right w:w="68" w:type="dxa"/>
            </w:tcMar>
            <w:vAlign w:val="center"/>
            <w:hideMark/>
          </w:tcPr>
          <w:p w14:paraId="58D0A2B0" w14:textId="77777777" w:rsidR="00382820" w:rsidRPr="00382820" w:rsidRDefault="00382820" w:rsidP="00382820">
            <w:r w:rsidRPr="00382820">
              <w:rPr>
                <w:b/>
                <w:bCs/>
              </w:rPr>
              <w:t>Αποτελέσματα</w:t>
            </w:r>
          </w:p>
        </w:tc>
        <w:tc>
          <w:tcPr>
            <w:tcW w:w="7212" w:type="dxa"/>
            <w:tcBorders>
              <w:top w:val="single" w:sz="8" w:space="0" w:color="FFFFFF"/>
              <w:left w:val="single" w:sz="8" w:space="0" w:color="FFFFFF"/>
              <w:bottom w:val="single" w:sz="8" w:space="0" w:color="FFFFFF"/>
              <w:right w:val="single" w:sz="8" w:space="0" w:color="FFFFFF"/>
            </w:tcBorders>
            <w:shd w:val="clear" w:color="auto" w:fill="E7F3F4"/>
            <w:tcMar>
              <w:top w:w="15" w:type="dxa"/>
              <w:left w:w="68" w:type="dxa"/>
              <w:bottom w:w="0" w:type="dxa"/>
              <w:right w:w="68" w:type="dxa"/>
            </w:tcMar>
            <w:vAlign w:val="center"/>
            <w:hideMark/>
          </w:tcPr>
          <w:p w14:paraId="56FE150D" w14:textId="77777777" w:rsidR="00F84A87" w:rsidRDefault="00F84A87" w:rsidP="00F84A87">
            <w:pPr>
              <w:spacing w:after="0" w:line="240" w:lineRule="auto"/>
              <w:jc w:val="both"/>
            </w:pPr>
          </w:p>
          <w:p w14:paraId="6C7A68C4" w14:textId="77777777" w:rsidR="00F84A87" w:rsidRDefault="00F84A87" w:rsidP="00F84A87">
            <w:pPr>
              <w:spacing w:after="0" w:line="240" w:lineRule="auto"/>
              <w:jc w:val="both"/>
            </w:pPr>
            <w:r>
              <w:t xml:space="preserve">Πλήρες λειτουργικό δίκτυο συλλογής και αποχέτευσης όμβριων υδάτων στη Δ.Ε. Ιωαννίνων, στις περιοχές </w:t>
            </w:r>
            <w:proofErr w:type="spellStart"/>
            <w:r>
              <w:t>Καρδαμιτσίων</w:t>
            </w:r>
            <w:proofErr w:type="spellEnd"/>
            <w:r>
              <w:t>, Νέας Ζωής, Αμπελοκήπων, σε τμήματα διαφόρων οδών της πόλης</w:t>
            </w:r>
            <w:r w:rsidR="00634E8F">
              <w:t xml:space="preserve"> των </w:t>
            </w:r>
            <w:proofErr w:type="spellStart"/>
            <w:r w:rsidR="00634E8F">
              <w:t>Ιωανίνων</w:t>
            </w:r>
            <w:proofErr w:type="spellEnd"/>
            <w:r>
              <w:t xml:space="preserve">, στο Κάτω </w:t>
            </w:r>
            <w:proofErr w:type="spellStart"/>
            <w:r>
              <w:t>Νεοχωρόπουλο</w:t>
            </w:r>
            <w:proofErr w:type="spellEnd"/>
            <w:r>
              <w:t xml:space="preserve"> και στον οικισμό της </w:t>
            </w:r>
            <w:proofErr w:type="spellStart"/>
            <w:r>
              <w:t>Μπάφρας</w:t>
            </w:r>
            <w:proofErr w:type="spellEnd"/>
            <w:r>
              <w:t xml:space="preserve"> στη Δ.Ε. Ανατολής, σε συνολικό μήκος περίπου 7,5 χλμ. </w:t>
            </w:r>
          </w:p>
          <w:p w14:paraId="2F120743" w14:textId="77777777" w:rsidR="002E6AEB" w:rsidRPr="00382820" w:rsidRDefault="00F84A87" w:rsidP="00F84A87">
            <w:pPr>
              <w:spacing w:after="0" w:line="240" w:lineRule="auto"/>
              <w:jc w:val="both"/>
            </w:pPr>
            <w:r>
              <w:t xml:space="preserve"> </w:t>
            </w:r>
          </w:p>
        </w:tc>
      </w:tr>
      <w:tr w:rsidR="00382820" w:rsidRPr="00382820" w14:paraId="20B3AD6E" w14:textId="77777777" w:rsidTr="002B5347">
        <w:trPr>
          <w:trHeight w:val="1392"/>
        </w:trPr>
        <w:tc>
          <w:tcPr>
            <w:tcW w:w="8931" w:type="dxa"/>
            <w:gridSpan w:val="2"/>
            <w:tcBorders>
              <w:top w:val="single" w:sz="8" w:space="0" w:color="FFFFFF"/>
              <w:left w:val="single" w:sz="8" w:space="0" w:color="FFFFFF"/>
              <w:bottom w:val="single" w:sz="8" w:space="0" w:color="FFFFFF"/>
              <w:right w:val="single" w:sz="8" w:space="0" w:color="FFFFFF"/>
            </w:tcBorders>
            <w:shd w:val="clear" w:color="auto" w:fill="BBE0E3"/>
            <w:tcMar>
              <w:top w:w="15" w:type="dxa"/>
              <w:left w:w="68" w:type="dxa"/>
              <w:bottom w:w="0" w:type="dxa"/>
              <w:right w:w="68" w:type="dxa"/>
            </w:tcMar>
            <w:vAlign w:val="center"/>
            <w:hideMark/>
          </w:tcPr>
          <w:p w14:paraId="54CB922D" w14:textId="77777777" w:rsidR="00382820" w:rsidRPr="00382820" w:rsidRDefault="000C4C56" w:rsidP="00382820">
            <w:r w:rsidRPr="00382820">
              <w:rPr>
                <w:noProof/>
                <w:lang w:eastAsia="el-GR"/>
              </w:rPr>
              <w:drawing>
                <wp:anchor distT="0" distB="0" distL="114300" distR="114300" simplePos="0" relativeHeight="251660288" behindDoc="0" locked="0" layoutInCell="1" allowOverlap="1" wp14:anchorId="597B393C" wp14:editId="674F8F68">
                  <wp:simplePos x="0" y="0"/>
                  <wp:positionH relativeFrom="column">
                    <wp:posOffset>875030</wp:posOffset>
                  </wp:positionH>
                  <wp:positionV relativeFrom="paragraph">
                    <wp:posOffset>24130</wp:posOffset>
                  </wp:positionV>
                  <wp:extent cx="3959225" cy="832485"/>
                  <wp:effectExtent l="19050" t="19050" r="22225" b="24765"/>
                  <wp:wrapNone/>
                  <wp:docPr id="15" name="Picture 6" descr="C:\PROJECTS\NEW PERIOD site\Odigos Dimosiotitas 2014-2020\banner_e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C:\PROJECTS\NEW PERIOD site\Odigos Dimosiotitas 2014-2020\banner_edet.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9225" cy="83248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382820" w:rsidRPr="00382820">
              <w:rPr>
                <w:b/>
                <w:bCs/>
              </w:rPr>
              <w:t> </w:t>
            </w:r>
          </w:p>
        </w:tc>
      </w:tr>
    </w:tbl>
    <w:p w14:paraId="281109B6" w14:textId="77777777" w:rsidR="001342A2" w:rsidRPr="00634E8F" w:rsidRDefault="001342A2" w:rsidP="0065060B"/>
    <w:sectPr w:rsidR="001342A2" w:rsidRPr="00634E8F" w:rsidSect="002B5347">
      <w:pgSz w:w="11906" w:h="16838"/>
      <w:pgMar w:top="141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77"/>
    <w:multiLevelType w:val="multilevel"/>
    <w:tmpl w:val="00000029"/>
    <w:lvl w:ilvl="0">
      <w:start w:val="1"/>
      <w:numFmt w:val="decimal"/>
      <w:lvlText w:val="%1."/>
      <w:lvlJc w:val="left"/>
      <w:pPr>
        <w:tabs>
          <w:tab w:val="num" w:pos="108"/>
        </w:tabs>
        <w:ind w:left="1188" w:hanging="284"/>
      </w:pPr>
      <w:rPr>
        <w:rFonts w:ascii="Arial" w:hAnsi="Arial" w:cs="Arial"/>
        <w:color w:val="000000"/>
        <w:sz w:val="24"/>
        <w:szCs w:val="24"/>
      </w:rPr>
    </w:lvl>
    <w:lvl w:ilvl="1">
      <w:start w:val="1"/>
      <w:numFmt w:val="lowerLetter"/>
      <w:lvlText w:val="%2."/>
      <w:lvlJc w:val="left"/>
      <w:pPr>
        <w:tabs>
          <w:tab w:val="num" w:pos="108"/>
        </w:tabs>
        <w:ind w:left="1908" w:hanging="360"/>
      </w:pPr>
      <w:rPr>
        <w:rFonts w:ascii="Arial" w:hAnsi="Arial" w:cs="Arial"/>
        <w:color w:val="000000"/>
        <w:sz w:val="24"/>
        <w:szCs w:val="24"/>
      </w:rPr>
    </w:lvl>
    <w:lvl w:ilvl="2">
      <w:start w:val="1"/>
      <w:numFmt w:val="lowerRoman"/>
      <w:lvlText w:val="%3."/>
      <w:lvlJc w:val="right"/>
      <w:pPr>
        <w:tabs>
          <w:tab w:val="num" w:pos="108"/>
        </w:tabs>
        <w:ind w:left="2628" w:hanging="180"/>
      </w:pPr>
      <w:rPr>
        <w:rFonts w:ascii="Arial" w:hAnsi="Arial" w:cs="Arial"/>
        <w:color w:val="000000"/>
        <w:sz w:val="24"/>
        <w:szCs w:val="24"/>
      </w:rPr>
    </w:lvl>
    <w:lvl w:ilvl="3">
      <w:start w:val="1"/>
      <w:numFmt w:val="decimal"/>
      <w:lvlText w:val="%4."/>
      <w:lvlJc w:val="left"/>
      <w:pPr>
        <w:tabs>
          <w:tab w:val="num" w:pos="108"/>
        </w:tabs>
        <w:ind w:left="3348" w:hanging="360"/>
      </w:pPr>
      <w:rPr>
        <w:rFonts w:ascii="Arial" w:hAnsi="Arial" w:cs="Arial"/>
        <w:color w:val="000000"/>
        <w:sz w:val="24"/>
        <w:szCs w:val="24"/>
      </w:rPr>
    </w:lvl>
    <w:lvl w:ilvl="4">
      <w:start w:val="1"/>
      <w:numFmt w:val="lowerLetter"/>
      <w:lvlText w:val="%5."/>
      <w:lvlJc w:val="left"/>
      <w:pPr>
        <w:tabs>
          <w:tab w:val="num" w:pos="108"/>
        </w:tabs>
        <w:ind w:left="4068" w:hanging="360"/>
      </w:pPr>
      <w:rPr>
        <w:rFonts w:ascii="Arial" w:hAnsi="Arial" w:cs="Arial"/>
        <w:color w:val="000000"/>
        <w:sz w:val="24"/>
        <w:szCs w:val="24"/>
      </w:rPr>
    </w:lvl>
    <w:lvl w:ilvl="5">
      <w:start w:val="1"/>
      <w:numFmt w:val="lowerRoman"/>
      <w:lvlText w:val="%6."/>
      <w:lvlJc w:val="right"/>
      <w:pPr>
        <w:tabs>
          <w:tab w:val="num" w:pos="108"/>
        </w:tabs>
        <w:ind w:left="4788" w:hanging="180"/>
      </w:pPr>
      <w:rPr>
        <w:rFonts w:ascii="Arial" w:hAnsi="Arial" w:cs="Arial"/>
        <w:color w:val="000000"/>
        <w:sz w:val="24"/>
        <w:szCs w:val="24"/>
      </w:rPr>
    </w:lvl>
    <w:lvl w:ilvl="6">
      <w:start w:val="1"/>
      <w:numFmt w:val="decimal"/>
      <w:lvlText w:val="%7."/>
      <w:lvlJc w:val="left"/>
      <w:pPr>
        <w:tabs>
          <w:tab w:val="num" w:pos="108"/>
        </w:tabs>
        <w:ind w:left="5508" w:hanging="360"/>
      </w:pPr>
      <w:rPr>
        <w:rFonts w:ascii="Arial" w:hAnsi="Arial" w:cs="Arial"/>
        <w:color w:val="000000"/>
        <w:sz w:val="24"/>
        <w:szCs w:val="24"/>
      </w:rPr>
    </w:lvl>
    <w:lvl w:ilvl="7">
      <w:start w:val="1"/>
      <w:numFmt w:val="lowerLetter"/>
      <w:lvlText w:val="%8."/>
      <w:lvlJc w:val="left"/>
      <w:pPr>
        <w:tabs>
          <w:tab w:val="num" w:pos="108"/>
        </w:tabs>
        <w:ind w:left="6228" w:hanging="360"/>
      </w:pPr>
      <w:rPr>
        <w:rFonts w:ascii="Arial" w:hAnsi="Arial" w:cs="Arial"/>
        <w:color w:val="000000"/>
        <w:sz w:val="24"/>
        <w:szCs w:val="24"/>
      </w:rPr>
    </w:lvl>
    <w:lvl w:ilvl="8">
      <w:start w:val="1"/>
      <w:numFmt w:val="lowerRoman"/>
      <w:lvlText w:val="%9."/>
      <w:lvlJc w:val="right"/>
      <w:pPr>
        <w:tabs>
          <w:tab w:val="num" w:pos="108"/>
        </w:tabs>
        <w:ind w:left="6948" w:hanging="180"/>
      </w:pPr>
      <w:rPr>
        <w:rFonts w:ascii="Arial" w:hAnsi="Arial" w:cs="Arial"/>
        <w:color w:val="000000"/>
        <w:sz w:val="24"/>
        <w:szCs w:val="24"/>
      </w:rPr>
    </w:lvl>
  </w:abstractNum>
  <w:abstractNum w:abstractNumId="1" w15:restartNumberingAfterBreak="0">
    <w:nsid w:val="797832AC"/>
    <w:multiLevelType w:val="hybridMultilevel"/>
    <w:tmpl w:val="D5FA71C8"/>
    <w:lvl w:ilvl="0" w:tplc="CA768976">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820"/>
    <w:rsid w:val="000C4C56"/>
    <w:rsid w:val="001342A2"/>
    <w:rsid w:val="001D76F5"/>
    <w:rsid w:val="002B5347"/>
    <w:rsid w:val="002C1C42"/>
    <w:rsid w:val="002E6AEB"/>
    <w:rsid w:val="0037256F"/>
    <w:rsid w:val="00382820"/>
    <w:rsid w:val="004E2664"/>
    <w:rsid w:val="004E6FE0"/>
    <w:rsid w:val="00634E8F"/>
    <w:rsid w:val="0065060B"/>
    <w:rsid w:val="006E7E57"/>
    <w:rsid w:val="007F27C6"/>
    <w:rsid w:val="00834660"/>
    <w:rsid w:val="00AE5E45"/>
    <w:rsid w:val="00BE3AA7"/>
    <w:rsid w:val="00C80250"/>
    <w:rsid w:val="00D437C4"/>
    <w:rsid w:val="00D829DB"/>
    <w:rsid w:val="00F84A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9DCF"/>
  <w15:chartTrackingRefBased/>
  <w15:docId w15:val="{6466753F-8722-4D46-9223-5F48E6D9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6844">
      <w:bodyDiv w:val="1"/>
      <w:marLeft w:val="0"/>
      <w:marRight w:val="0"/>
      <w:marTop w:val="0"/>
      <w:marBottom w:val="0"/>
      <w:divBdr>
        <w:top w:val="none" w:sz="0" w:space="0" w:color="auto"/>
        <w:left w:val="none" w:sz="0" w:space="0" w:color="auto"/>
        <w:bottom w:val="none" w:sz="0" w:space="0" w:color="auto"/>
        <w:right w:val="none" w:sz="0" w:space="0" w:color="auto"/>
      </w:divBdr>
    </w:div>
    <w:div w:id="1280649052">
      <w:bodyDiv w:val="1"/>
      <w:marLeft w:val="0"/>
      <w:marRight w:val="0"/>
      <w:marTop w:val="0"/>
      <w:marBottom w:val="0"/>
      <w:divBdr>
        <w:top w:val="none" w:sz="0" w:space="0" w:color="auto"/>
        <w:left w:val="none" w:sz="0" w:space="0" w:color="auto"/>
        <w:bottom w:val="none" w:sz="0" w:space="0" w:color="auto"/>
        <w:right w:val="none" w:sz="0" w:space="0" w:color="auto"/>
      </w:divBdr>
    </w:div>
    <w:div w:id="1576166832">
      <w:bodyDiv w:val="1"/>
      <w:marLeft w:val="0"/>
      <w:marRight w:val="0"/>
      <w:marTop w:val="0"/>
      <w:marBottom w:val="0"/>
      <w:divBdr>
        <w:top w:val="none" w:sz="0" w:space="0" w:color="auto"/>
        <w:left w:val="none" w:sz="0" w:space="0" w:color="auto"/>
        <w:bottom w:val="none" w:sz="0" w:space="0" w:color="auto"/>
        <w:right w:val="none" w:sz="0" w:space="0" w:color="auto"/>
      </w:divBdr>
    </w:div>
    <w:div w:id="17033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1534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Popi Sifakaki</cp:lastModifiedBy>
  <cp:revision>2</cp:revision>
  <dcterms:created xsi:type="dcterms:W3CDTF">2021-12-14T08:06:00Z</dcterms:created>
  <dcterms:modified xsi:type="dcterms:W3CDTF">2021-12-14T08:06:00Z</dcterms:modified>
</cp:coreProperties>
</file>